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47" w:rsidRDefault="009C3306" w:rsidP="00D12BB5">
      <w:pPr>
        <w:pStyle w:val="a5"/>
        <w:spacing w:before="0" w:beforeAutospacing="0" w:after="0" w:afterAutospacing="0" w:line="360" w:lineRule="auto"/>
        <w:jc w:val="both"/>
        <w:rPr>
          <w:rFonts w:ascii="Times New Roman" w:hAnsi="Times New Roman" w:cs="Times New Roman"/>
          <w:color w:val="000000"/>
        </w:rPr>
      </w:pPr>
      <w:r w:rsidRPr="00D12BB5">
        <w:rPr>
          <w:rFonts w:ascii="Times New Roman" w:hAnsi="Times New Roman" w:cs="Times New Roman"/>
          <w:b/>
          <w:color w:val="000000"/>
        </w:rPr>
        <w:t>博士生姓名：</w:t>
      </w:r>
      <w:r>
        <w:rPr>
          <w:rFonts w:ascii="Times New Roman" w:hAnsi="Times New Roman" w:cs="Times New Roman"/>
          <w:color w:val="000000"/>
        </w:rPr>
        <w:t>徐筱婧媛</w:t>
      </w:r>
    </w:p>
    <w:p w:rsidR="00D12BB5" w:rsidRPr="00D12BB5" w:rsidRDefault="00D12BB5" w:rsidP="00D12BB5">
      <w:pPr>
        <w:pStyle w:val="a5"/>
        <w:spacing w:before="0" w:beforeAutospacing="0" w:after="0" w:afterAutospacing="0" w:line="360" w:lineRule="auto"/>
        <w:jc w:val="both"/>
        <w:rPr>
          <w:rFonts w:ascii="Times New Roman" w:hAnsi="Times New Roman" w:cs="Times New Roman" w:hint="eastAsia"/>
          <w:color w:val="000000"/>
          <w:sz w:val="30"/>
          <w:szCs w:val="30"/>
        </w:rPr>
      </w:pPr>
    </w:p>
    <w:p w:rsidR="00D12BB5" w:rsidRDefault="009C3306" w:rsidP="00D12BB5">
      <w:pPr>
        <w:pStyle w:val="a5"/>
        <w:spacing w:before="0" w:beforeAutospacing="0" w:after="0" w:afterAutospacing="0" w:line="360" w:lineRule="auto"/>
        <w:jc w:val="both"/>
        <w:rPr>
          <w:rFonts w:ascii="Times New Roman" w:hAnsi="Times New Roman" w:cs="Times New Roman"/>
          <w:color w:val="000000"/>
        </w:rPr>
      </w:pPr>
      <w:r w:rsidRPr="00D12BB5">
        <w:rPr>
          <w:rFonts w:ascii="Times New Roman" w:hAnsi="Times New Roman" w:cs="Times New Roman"/>
          <w:b/>
          <w:color w:val="000000"/>
        </w:rPr>
        <w:t>年级专业：</w:t>
      </w:r>
      <w:r>
        <w:rPr>
          <w:rFonts w:ascii="Times New Roman" w:hAnsi="Times New Roman" w:cs="Times New Roman"/>
          <w:color w:val="000000"/>
        </w:rPr>
        <w:t>2020</w:t>
      </w:r>
      <w:r>
        <w:rPr>
          <w:rFonts w:ascii="Times New Roman" w:hAnsi="Times New Roman" w:cs="Times New Roman"/>
          <w:color w:val="000000"/>
        </w:rPr>
        <w:t>级</w:t>
      </w:r>
      <w:r>
        <w:rPr>
          <w:rFonts w:ascii="Times New Roman" w:hAnsi="Times New Roman" w:cs="Times New Roman"/>
          <w:color w:val="000000"/>
        </w:rPr>
        <w:t> </w:t>
      </w:r>
      <w:r>
        <w:rPr>
          <w:rFonts w:ascii="Times New Roman" w:hAnsi="Times New Roman" w:cs="Times New Roman"/>
          <w:color w:val="000000"/>
        </w:rPr>
        <w:t>公共管理专业</w:t>
      </w:r>
    </w:p>
    <w:p w:rsidR="00D12BB5" w:rsidRPr="00D12BB5" w:rsidRDefault="00D12BB5" w:rsidP="00D12BB5">
      <w:pPr>
        <w:pStyle w:val="a5"/>
        <w:spacing w:before="0" w:beforeAutospacing="0" w:after="0" w:afterAutospacing="0" w:line="360" w:lineRule="auto"/>
        <w:jc w:val="both"/>
        <w:rPr>
          <w:rFonts w:ascii="Times New Roman" w:hAnsi="Times New Roman" w:cs="Times New Roman" w:hint="eastAsia"/>
          <w:color w:val="000000"/>
        </w:rPr>
      </w:pPr>
    </w:p>
    <w:p w:rsidR="005A4A47" w:rsidRDefault="009C3306" w:rsidP="00D12BB5">
      <w:pPr>
        <w:pStyle w:val="a5"/>
        <w:spacing w:before="0" w:beforeAutospacing="0" w:after="0" w:afterAutospacing="0" w:line="360" w:lineRule="auto"/>
        <w:jc w:val="both"/>
        <w:rPr>
          <w:rFonts w:ascii="Times New Roman" w:hAnsi="Times New Roman" w:cs="Times New Roman"/>
          <w:color w:val="000000"/>
        </w:rPr>
      </w:pPr>
      <w:r w:rsidRPr="00D12BB5">
        <w:rPr>
          <w:rFonts w:ascii="Times New Roman" w:hAnsi="Times New Roman" w:cs="Times New Roman"/>
          <w:b/>
          <w:color w:val="000000"/>
        </w:rPr>
        <w:t>导师姓名</w:t>
      </w:r>
      <w:r>
        <w:rPr>
          <w:rFonts w:ascii="Times New Roman" w:hAnsi="Times New Roman" w:cs="Times New Roman"/>
          <w:color w:val="000000"/>
        </w:rPr>
        <w:t>：梁小云</w:t>
      </w:r>
      <w:r>
        <w:rPr>
          <w:rFonts w:ascii="Times New Roman" w:hAnsi="Times New Roman" w:cs="Times New Roman"/>
          <w:color w:val="000000"/>
        </w:rPr>
        <w:t xml:space="preserve"> </w:t>
      </w:r>
      <w:r>
        <w:rPr>
          <w:rFonts w:ascii="Times New Roman" w:hAnsi="Times New Roman" w:cs="Times New Roman"/>
          <w:color w:val="000000"/>
        </w:rPr>
        <w:t>教授</w:t>
      </w:r>
    </w:p>
    <w:p w:rsidR="00D12BB5" w:rsidRDefault="00D12BB5" w:rsidP="00D12BB5">
      <w:pPr>
        <w:pStyle w:val="a5"/>
        <w:spacing w:before="0" w:beforeAutospacing="0" w:after="0" w:afterAutospacing="0" w:line="360" w:lineRule="auto"/>
        <w:jc w:val="both"/>
        <w:rPr>
          <w:rFonts w:ascii="Times New Roman" w:hAnsi="Times New Roman" w:cs="Times New Roman" w:hint="eastAsia"/>
          <w:color w:val="000000"/>
          <w:sz w:val="30"/>
          <w:szCs w:val="30"/>
        </w:rPr>
      </w:pPr>
    </w:p>
    <w:p w:rsidR="005A4A47" w:rsidRDefault="009C3306" w:rsidP="00D12BB5">
      <w:pPr>
        <w:pStyle w:val="a5"/>
        <w:spacing w:before="0" w:beforeAutospacing="0" w:after="0" w:afterAutospacing="0" w:line="360" w:lineRule="auto"/>
        <w:jc w:val="both"/>
        <w:rPr>
          <w:rFonts w:ascii="Times New Roman" w:hAnsi="Times New Roman" w:cs="Times New Roman"/>
          <w:color w:val="000000"/>
        </w:rPr>
      </w:pPr>
      <w:r w:rsidRPr="00D12BB5">
        <w:rPr>
          <w:rFonts w:ascii="Times New Roman" w:hAnsi="Times New Roman" w:cs="Times New Roman"/>
          <w:b/>
          <w:color w:val="000000"/>
        </w:rPr>
        <w:t>预答辩时间及地点：</w:t>
      </w:r>
      <w:r>
        <w:rPr>
          <w:rFonts w:ascii="Times New Roman" w:hAnsi="Times New Roman" w:cs="Times New Roman"/>
          <w:color w:val="000000"/>
        </w:rPr>
        <w:t>2023</w:t>
      </w:r>
      <w:r>
        <w:rPr>
          <w:rFonts w:ascii="Times New Roman" w:hAnsi="Times New Roman" w:cs="Times New Roman"/>
          <w:color w:val="000000"/>
        </w:rPr>
        <w:t>年</w:t>
      </w:r>
      <w:r>
        <w:rPr>
          <w:rFonts w:ascii="Times New Roman" w:hAnsi="Times New Roman" w:cs="Times New Roman"/>
          <w:color w:val="000000"/>
        </w:rPr>
        <w:t>3</w:t>
      </w:r>
      <w:r>
        <w:rPr>
          <w:rFonts w:ascii="Times New Roman" w:hAnsi="Times New Roman" w:cs="Times New Roman"/>
          <w:color w:val="000000"/>
        </w:rPr>
        <w:t>月</w:t>
      </w:r>
      <w:r>
        <w:rPr>
          <w:rFonts w:ascii="Times New Roman" w:hAnsi="Times New Roman" w:cs="Times New Roman"/>
          <w:color w:val="000000"/>
        </w:rPr>
        <w:t>26</w:t>
      </w:r>
      <w:r>
        <w:rPr>
          <w:rFonts w:ascii="Times New Roman" w:hAnsi="Times New Roman" w:cs="Times New Roman"/>
          <w:color w:val="000000"/>
        </w:rPr>
        <w:t>日（周日）下午</w:t>
      </w:r>
      <w:r>
        <w:rPr>
          <w:rFonts w:ascii="Times New Roman" w:hAnsi="Times New Roman" w:cs="Times New Roman"/>
          <w:color w:val="000000"/>
        </w:rPr>
        <w:t>2:00-3:30</w:t>
      </w:r>
      <w:r>
        <w:rPr>
          <w:rFonts w:ascii="Times New Roman" w:hAnsi="Times New Roman" w:cs="Times New Roman"/>
          <w:color w:val="000000"/>
        </w:rPr>
        <w:t>，后主楼</w:t>
      </w:r>
      <w:r>
        <w:rPr>
          <w:rFonts w:ascii="Times New Roman" w:hAnsi="Times New Roman" w:cs="Times New Roman"/>
          <w:color w:val="000000"/>
        </w:rPr>
        <w:t>2027</w:t>
      </w:r>
      <w:r>
        <w:rPr>
          <w:rFonts w:ascii="Times New Roman" w:hAnsi="Times New Roman" w:cs="Times New Roman"/>
          <w:color w:val="000000"/>
        </w:rPr>
        <w:t>室</w:t>
      </w:r>
    </w:p>
    <w:p w:rsidR="00D12BB5" w:rsidRDefault="00D12BB5" w:rsidP="00D12BB5">
      <w:pPr>
        <w:pStyle w:val="a5"/>
        <w:spacing w:before="0" w:beforeAutospacing="0" w:after="0" w:afterAutospacing="0" w:line="360" w:lineRule="auto"/>
        <w:jc w:val="both"/>
        <w:rPr>
          <w:rFonts w:ascii="Times New Roman" w:hAnsi="Times New Roman" w:cs="Times New Roman" w:hint="eastAsia"/>
          <w:color w:val="000000"/>
        </w:rPr>
      </w:pPr>
    </w:p>
    <w:p w:rsidR="005A4A47" w:rsidRDefault="009C3306" w:rsidP="00D12BB5">
      <w:pPr>
        <w:pStyle w:val="a5"/>
        <w:spacing w:before="0" w:beforeAutospacing="0" w:after="0" w:afterAutospacing="0" w:line="360" w:lineRule="auto"/>
        <w:jc w:val="both"/>
        <w:rPr>
          <w:rFonts w:ascii="Times New Roman" w:hAnsi="Times New Roman" w:cs="Times New Roman"/>
          <w:color w:val="000000"/>
        </w:rPr>
      </w:pPr>
      <w:r w:rsidRPr="00D12BB5">
        <w:rPr>
          <w:rFonts w:ascii="Times New Roman" w:hAnsi="Times New Roman" w:cs="Times New Roman"/>
          <w:b/>
          <w:color w:val="000000"/>
        </w:rPr>
        <w:t>论文题目：</w:t>
      </w:r>
      <w:r>
        <w:rPr>
          <w:rFonts w:ascii="Times New Roman" w:hAnsi="Times New Roman" w:cs="Times New Roman"/>
          <w:color w:val="000000"/>
        </w:rPr>
        <w:t>与医院联合的癌症生存者社区医疗卫生服务模式研究</w:t>
      </w:r>
    </w:p>
    <w:p w:rsidR="00D12BB5" w:rsidRDefault="00D12BB5" w:rsidP="00D12BB5">
      <w:pPr>
        <w:pStyle w:val="a5"/>
        <w:spacing w:before="0" w:beforeAutospacing="0" w:after="0" w:afterAutospacing="0" w:line="360" w:lineRule="auto"/>
        <w:jc w:val="both"/>
        <w:rPr>
          <w:rFonts w:ascii="Times New Roman" w:hAnsi="Times New Roman" w:cs="Times New Roman" w:hint="eastAsia"/>
          <w:color w:val="000000"/>
        </w:rPr>
      </w:pPr>
    </w:p>
    <w:p w:rsidR="005A4A47" w:rsidRPr="00D12BB5" w:rsidRDefault="009C3306" w:rsidP="00D12BB5">
      <w:pPr>
        <w:pStyle w:val="a5"/>
        <w:spacing w:before="0" w:beforeAutospacing="0" w:after="0" w:afterAutospacing="0" w:line="360" w:lineRule="auto"/>
        <w:jc w:val="both"/>
        <w:rPr>
          <w:rFonts w:ascii="Times New Roman" w:hAnsi="Times New Roman" w:cs="Times New Roman"/>
          <w:b/>
          <w:color w:val="000000"/>
        </w:rPr>
      </w:pPr>
      <w:r w:rsidRPr="00D12BB5">
        <w:rPr>
          <w:rFonts w:ascii="Times New Roman" w:hAnsi="Times New Roman" w:cs="Times New Roman"/>
          <w:b/>
          <w:color w:val="000000"/>
        </w:rPr>
        <w:t>答辩简述：</w:t>
      </w:r>
    </w:p>
    <w:p w:rsidR="005A4A47" w:rsidRDefault="009C3306" w:rsidP="00D12BB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癌症发病率</w:t>
      </w:r>
      <w:r>
        <w:rPr>
          <w:rFonts w:ascii="Times New Roman" w:hAnsi="Times New Roman" w:cs="Times New Roman" w:hint="eastAsia"/>
        </w:rPr>
        <w:t>的</w:t>
      </w:r>
      <w:r>
        <w:rPr>
          <w:rFonts w:ascii="Times New Roman" w:hAnsi="Times New Roman" w:cs="Times New Roman"/>
        </w:rPr>
        <w:t>提高，癌症患者预后</w:t>
      </w:r>
      <w:r>
        <w:rPr>
          <w:rFonts w:ascii="Times New Roman" w:hAnsi="Times New Roman" w:cs="Times New Roman" w:hint="eastAsia"/>
        </w:rPr>
        <w:t>的</w:t>
      </w:r>
      <w:r>
        <w:rPr>
          <w:rFonts w:ascii="Times New Roman" w:hAnsi="Times New Roman" w:cs="Times New Roman"/>
        </w:rPr>
        <w:t>改善，这都使癌症生存者的数量不断增加。院外生存的癌症生存者的后续复查和治疗目前主要由医院专科医生提供，但专科医生</w:t>
      </w:r>
      <w:r>
        <w:rPr>
          <w:rFonts w:ascii="Times New Roman" w:hAnsi="Times New Roman" w:cs="Times New Roman" w:hint="eastAsia"/>
        </w:rPr>
        <w:t>难以提供</w:t>
      </w:r>
      <w:r>
        <w:rPr>
          <w:rFonts w:ascii="Times New Roman" w:hAnsi="Times New Roman" w:cs="Times New Roman"/>
        </w:rPr>
        <w:t>全面的、综合性的连续服务，而以可及性、综合性、协调性、连续性和负责性</w:t>
      </w:r>
      <w:r>
        <w:rPr>
          <w:rFonts w:ascii="Times New Roman" w:hAnsi="Times New Roman" w:cs="Times New Roman" w:hint="eastAsia"/>
        </w:rPr>
        <w:t>为</w:t>
      </w:r>
      <w:r>
        <w:rPr>
          <w:rFonts w:ascii="Times New Roman" w:hAnsi="Times New Roman" w:cs="Times New Roman"/>
        </w:rPr>
        <w:t>特点的社区医疗卫生服务可以弥补专科治疗在这些方面的不足。但目前社区</w:t>
      </w:r>
      <w:r>
        <w:rPr>
          <w:rFonts w:ascii="Times New Roman" w:hAnsi="Times New Roman" w:cs="Times New Roman" w:hint="eastAsia"/>
        </w:rPr>
        <w:t>医疗</w:t>
      </w:r>
      <w:r>
        <w:rPr>
          <w:rFonts w:ascii="Times New Roman" w:hAnsi="Times New Roman" w:cs="Times New Roman"/>
        </w:rPr>
        <w:t>卫生服务在癌症生存者的医疗卫生服务方面发挥着的作用十分有限。所以本研究</w:t>
      </w:r>
      <w:r>
        <w:rPr>
          <w:rFonts w:ascii="Times New Roman" w:hAnsi="Times New Roman" w:cs="Times New Roman" w:hint="eastAsia"/>
        </w:rPr>
        <w:t>通过</w:t>
      </w:r>
      <w:r>
        <w:rPr>
          <w:rFonts w:ascii="Times New Roman" w:hAnsi="Times New Roman" w:cs="Times New Roman"/>
        </w:rPr>
        <w:t>定量与定性研究相结合的混合方法</w:t>
      </w:r>
      <w:r>
        <w:rPr>
          <w:rFonts w:ascii="Times New Roman" w:hAnsi="Times New Roman" w:cs="Times New Roman" w:hint="eastAsia"/>
        </w:rPr>
        <w:t>，</w:t>
      </w:r>
      <w:r>
        <w:rPr>
          <w:rFonts w:ascii="Times New Roman" w:hAnsi="Times New Roman" w:cs="Times New Roman"/>
        </w:rPr>
        <w:t>基于对癌症生存者实际需求的</w:t>
      </w:r>
      <w:r>
        <w:rPr>
          <w:rFonts w:ascii="Times New Roman" w:hAnsi="Times New Roman" w:cs="Times New Roman" w:hint="eastAsia"/>
        </w:rPr>
        <w:t>问卷调查和访谈</w:t>
      </w:r>
      <w:r>
        <w:rPr>
          <w:rFonts w:ascii="Times New Roman" w:hAnsi="Times New Roman" w:cs="Times New Roman"/>
        </w:rPr>
        <w:t>，</w:t>
      </w:r>
      <w:r>
        <w:rPr>
          <w:rFonts w:ascii="Times New Roman" w:hAnsi="Times New Roman" w:cs="Times New Roman" w:hint="eastAsia"/>
        </w:rPr>
        <w:t>以及对</w:t>
      </w:r>
      <w:r>
        <w:rPr>
          <w:rFonts w:ascii="Times New Roman" w:hAnsi="Times New Roman" w:cs="Times New Roman"/>
        </w:rPr>
        <w:t>社区</w:t>
      </w:r>
      <w:r>
        <w:rPr>
          <w:rFonts w:ascii="Times New Roman" w:hAnsi="Times New Roman" w:cs="Times New Roman" w:hint="eastAsia"/>
        </w:rPr>
        <w:t>和专科医务人员在社区为</w:t>
      </w:r>
      <w:r>
        <w:rPr>
          <w:rFonts w:ascii="Times New Roman" w:hAnsi="Times New Roman" w:cs="Times New Roman"/>
        </w:rPr>
        <w:t>癌症生存者提供医疗卫生服务的现状和潜力</w:t>
      </w:r>
      <w:r>
        <w:rPr>
          <w:rFonts w:ascii="Times New Roman" w:hAnsi="Times New Roman" w:cs="Times New Roman" w:hint="eastAsia"/>
        </w:rPr>
        <w:t>的认识的访谈</w:t>
      </w:r>
      <w:r>
        <w:rPr>
          <w:rFonts w:ascii="Times New Roman" w:hAnsi="Times New Roman" w:cs="Times New Roman"/>
        </w:rPr>
        <w:t>，在管理协同理论的指导下</w:t>
      </w:r>
      <w:r>
        <w:rPr>
          <w:rFonts w:ascii="Times New Roman" w:hAnsi="Times New Roman" w:cs="Times New Roman" w:hint="eastAsia"/>
        </w:rPr>
        <w:t>利用德尔菲专家咨询法</w:t>
      </w:r>
      <w:r>
        <w:rPr>
          <w:rFonts w:ascii="Times New Roman" w:hAnsi="Times New Roman" w:cs="Times New Roman"/>
        </w:rPr>
        <w:t>构建</w:t>
      </w:r>
      <w:r>
        <w:rPr>
          <w:rFonts w:ascii="Times New Roman" w:hAnsi="Times New Roman" w:cs="Times New Roman" w:hint="eastAsia"/>
        </w:rPr>
        <w:t>了</w:t>
      </w:r>
      <w:r>
        <w:rPr>
          <w:rFonts w:ascii="Times New Roman" w:hAnsi="Times New Roman" w:cs="Times New Roman"/>
        </w:rPr>
        <w:t>与医院联合的癌症生存者社区医疗卫生服务模式。</w:t>
      </w:r>
    </w:p>
    <w:p w:rsidR="005A4A47" w:rsidRDefault="009C3306" w:rsidP="00D12BB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本研究发现：第一，</w:t>
      </w:r>
      <w:r>
        <w:rPr>
          <w:rFonts w:ascii="Times New Roman" w:hAnsi="Times New Roman" w:cs="Times New Roman"/>
        </w:rPr>
        <w:t>癌症生存者</w:t>
      </w:r>
      <w:r>
        <w:rPr>
          <w:rFonts w:ascii="Times New Roman" w:hAnsi="Times New Roman" w:cs="Times New Roman" w:hint="eastAsia"/>
        </w:rPr>
        <w:t>在</w:t>
      </w:r>
      <w:r>
        <w:rPr>
          <w:rFonts w:ascii="Times New Roman" w:hAnsi="Times New Roman" w:cs="Times New Roman"/>
        </w:rPr>
        <w:t>信息需求和医疗问题部分反馈需求未被满足的比例最高，</w:t>
      </w:r>
      <w:r>
        <w:rPr>
          <w:rFonts w:ascii="Times New Roman" w:hAnsi="Times New Roman" w:cs="Times New Roman" w:hint="eastAsia"/>
        </w:rPr>
        <w:t>他们</w:t>
      </w:r>
      <w:r>
        <w:rPr>
          <w:rFonts w:ascii="Times New Roman" w:hAnsi="Times New Roman" w:cs="Times New Roman"/>
        </w:rPr>
        <w:t>对有参与感的、协调统一的、方便可及的医疗卫生服务的需求很强烈，在心理方面最主要的是缓解担心癌症复发的需求，症状对情绪有很大影响，而家庭支持可以缓解心理情绪上的压力。</w:t>
      </w:r>
      <w:r>
        <w:rPr>
          <w:rFonts w:ascii="Times New Roman" w:hAnsi="Times New Roman" w:cs="Times New Roman" w:hint="eastAsia"/>
        </w:rPr>
        <w:t>第二，</w:t>
      </w:r>
      <w:r>
        <w:rPr>
          <w:rFonts w:ascii="Times New Roman" w:hAnsi="Times New Roman" w:cs="Times New Roman"/>
        </w:rPr>
        <w:t>社区卫生服务中心（站）目前可以为癌症生存者提供简单的常规检查，开具常用药物，进行简单的对症治疗，但受资源配置的限制，能提供的检查和治疗的范围非常有限；在健康管理、随访服务、转诊服务等方面的工作也是基于癌症生存者已有的常见慢性病进行，针对癌症本身的工作很少开展。</w:t>
      </w:r>
      <w:r>
        <w:rPr>
          <w:rFonts w:ascii="Times New Roman" w:hAnsi="Times New Roman" w:cs="Times New Roman" w:hint="eastAsia"/>
        </w:rPr>
        <w:t>根</w:t>
      </w:r>
      <w:r>
        <w:rPr>
          <w:rFonts w:ascii="Times New Roman" w:hAnsi="Times New Roman" w:cs="Times New Roman"/>
        </w:rPr>
        <w:t>据癌症生存者需求评估和社区的医疗卫生服务能力和潜力</w:t>
      </w:r>
      <w:r>
        <w:rPr>
          <w:rFonts w:ascii="Times New Roman" w:hAnsi="Times New Roman" w:cs="Times New Roman" w:hint="eastAsia"/>
        </w:rPr>
        <w:t>部分的研究发</w:t>
      </w:r>
      <w:bookmarkStart w:id="0" w:name="_GoBack"/>
      <w:bookmarkEnd w:id="0"/>
      <w:r>
        <w:rPr>
          <w:rFonts w:ascii="Times New Roman" w:hAnsi="Times New Roman" w:cs="Times New Roman" w:hint="eastAsia"/>
        </w:rPr>
        <w:t>现</w:t>
      </w:r>
      <w:r>
        <w:rPr>
          <w:rFonts w:ascii="Times New Roman" w:hAnsi="Times New Roman" w:cs="Times New Roman"/>
        </w:rPr>
        <w:t>，经过两轮专家咨询，</w:t>
      </w:r>
      <w:r>
        <w:rPr>
          <w:rFonts w:ascii="Times New Roman" w:hAnsi="Times New Roman" w:cs="Times New Roman" w:hint="eastAsia"/>
        </w:rPr>
        <w:t>得到了以“</w:t>
      </w:r>
      <w:r>
        <w:rPr>
          <w:rFonts w:ascii="Times New Roman" w:hAnsi="Times New Roman" w:cs="Times New Roman"/>
        </w:rPr>
        <w:t>医院向社区转诊的</w:t>
      </w:r>
      <w:r>
        <w:rPr>
          <w:rFonts w:ascii="Times New Roman" w:hAnsi="Times New Roman" w:cs="Times New Roman"/>
        </w:rPr>
        <w:lastRenderedPageBreak/>
        <w:t>方案</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社区接诊和管理的方案</w:t>
      </w:r>
      <w:r>
        <w:rPr>
          <w:rFonts w:ascii="Times New Roman" w:hAnsi="Times New Roman" w:cs="Times New Roman" w:hint="eastAsia"/>
        </w:rPr>
        <w:t>”</w:t>
      </w:r>
      <w:r>
        <w:rPr>
          <w:rFonts w:ascii="Times New Roman" w:hAnsi="Times New Roman" w:cs="Times New Roman"/>
        </w:rPr>
        <w:t>以及</w:t>
      </w:r>
      <w:r>
        <w:rPr>
          <w:rFonts w:ascii="Times New Roman" w:hAnsi="Times New Roman" w:cs="Times New Roman" w:hint="eastAsia"/>
        </w:rPr>
        <w:t>“</w:t>
      </w:r>
      <w:r>
        <w:rPr>
          <w:rFonts w:ascii="Times New Roman" w:hAnsi="Times New Roman" w:cs="Times New Roman"/>
        </w:rPr>
        <w:t>社区医务人员培训内容</w:t>
      </w: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rPr>
        <w:t>个一级指标</w:t>
      </w:r>
      <w:r>
        <w:rPr>
          <w:rFonts w:ascii="Times New Roman" w:hAnsi="Times New Roman" w:cs="Times New Roman" w:hint="eastAsia"/>
        </w:rPr>
        <w:t>为基础的联合服务模式</w:t>
      </w:r>
      <w:r>
        <w:rPr>
          <w:rFonts w:ascii="Times New Roman" w:hAnsi="Times New Roman" w:cs="Times New Roman"/>
        </w:rPr>
        <w:t>。与医院联合的社区医疗卫生服务可以一定程度上满足癌症生存者的医疗服务需求，但社区</w:t>
      </w:r>
      <w:r>
        <w:rPr>
          <w:rFonts w:ascii="Times New Roman" w:hAnsi="Times New Roman" w:cs="Times New Roman" w:hint="eastAsia"/>
        </w:rPr>
        <w:t>还</w:t>
      </w:r>
      <w:r>
        <w:rPr>
          <w:rFonts w:ascii="Times New Roman" w:hAnsi="Times New Roman" w:cs="Times New Roman"/>
        </w:rPr>
        <w:t>需要与医院紧密合作，互通资源，加强社区医务人员的人才建设，才能更好地满足癌症生存者的需求。</w:t>
      </w:r>
    </w:p>
    <w:p w:rsidR="005A4A47" w:rsidRDefault="005A4A47" w:rsidP="00D12BB5">
      <w:pPr>
        <w:pStyle w:val="a5"/>
        <w:spacing w:before="0" w:beforeAutospacing="0" w:after="0" w:afterAutospacing="0" w:line="360" w:lineRule="auto"/>
        <w:rPr>
          <w:rStyle w:val="a6"/>
          <w:b w:val="0"/>
          <w:bCs w:val="0"/>
          <w:color w:val="000000"/>
        </w:rPr>
      </w:pPr>
    </w:p>
    <w:p w:rsidR="005A4A47" w:rsidRPr="00D12BB5" w:rsidRDefault="009C3306" w:rsidP="00D12BB5">
      <w:pPr>
        <w:pStyle w:val="a5"/>
        <w:spacing w:before="0" w:beforeAutospacing="0" w:after="0" w:afterAutospacing="0" w:line="360" w:lineRule="auto"/>
        <w:rPr>
          <w:rFonts w:ascii="Verdana" w:hAnsi="Verdana"/>
          <w:bCs/>
          <w:color w:val="000000"/>
          <w:sz w:val="30"/>
          <w:szCs w:val="30"/>
        </w:rPr>
      </w:pPr>
      <w:r w:rsidRPr="00D12BB5">
        <w:rPr>
          <w:rStyle w:val="a6"/>
          <w:rFonts w:hint="eastAsia"/>
          <w:bCs w:val="0"/>
          <w:color w:val="000000"/>
        </w:rPr>
        <w:t>预答辩组专家：</w:t>
      </w:r>
    </w:p>
    <w:p w:rsidR="005A4A47" w:rsidRDefault="009C3306" w:rsidP="00D12BB5">
      <w:pPr>
        <w:pStyle w:val="a5"/>
        <w:spacing w:before="0" w:beforeAutospacing="0" w:after="0" w:afterAutospacing="0" w:line="360" w:lineRule="auto"/>
        <w:rPr>
          <w:rFonts w:ascii="Verdana" w:hAnsi="Verdana"/>
          <w:color w:val="000000"/>
        </w:rPr>
      </w:pPr>
      <w:r>
        <w:rPr>
          <w:rFonts w:ascii="Verdana" w:hAnsi="Verdana" w:hint="eastAsia"/>
          <w:color w:val="000000"/>
        </w:rPr>
        <w:t>朱光明</w:t>
      </w:r>
      <w:r>
        <w:rPr>
          <w:rFonts w:ascii="Verdana" w:hAnsi="Verdana"/>
          <w:color w:val="000000"/>
        </w:rPr>
        <w:t>（主席）</w:t>
      </w:r>
      <w:r>
        <w:rPr>
          <w:rFonts w:ascii="Verdana" w:hAnsi="Verdana" w:hint="eastAsia"/>
          <w:color w:val="000000"/>
        </w:rPr>
        <w:t xml:space="preserve"> </w:t>
      </w:r>
      <w:r>
        <w:rPr>
          <w:rFonts w:ascii="Verdana" w:hAnsi="Verdana"/>
          <w:color w:val="000000"/>
        </w:rPr>
        <w:t>北京师范大学社会学院</w:t>
      </w:r>
      <w:r>
        <w:rPr>
          <w:rFonts w:ascii="Verdana" w:hAnsi="Verdana"/>
          <w:color w:val="000000"/>
        </w:rPr>
        <w:t xml:space="preserve"> </w:t>
      </w:r>
      <w:r>
        <w:rPr>
          <w:rFonts w:ascii="Verdana" w:hAnsi="Verdana"/>
          <w:color w:val="000000"/>
        </w:rPr>
        <w:t>教授</w:t>
      </w:r>
    </w:p>
    <w:p w:rsidR="005A4A47" w:rsidRDefault="009C3306" w:rsidP="00D12BB5">
      <w:pPr>
        <w:pStyle w:val="a5"/>
        <w:spacing w:before="0" w:beforeAutospacing="0" w:after="0" w:afterAutospacing="0" w:line="360" w:lineRule="auto"/>
        <w:rPr>
          <w:rFonts w:ascii="Verdana" w:hAnsi="Verdana"/>
          <w:color w:val="000000"/>
        </w:rPr>
      </w:pPr>
      <w:r>
        <w:rPr>
          <w:rFonts w:ascii="Verdana" w:hAnsi="Verdana" w:hint="eastAsia"/>
          <w:color w:val="000000"/>
        </w:rPr>
        <w:t>孔祥利（委员）</w:t>
      </w:r>
      <w:r>
        <w:rPr>
          <w:rFonts w:ascii="Verdana" w:hAnsi="Verdana" w:hint="eastAsia"/>
          <w:color w:val="000000"/>
        </w:rPr>
        <w:t xml:space="preserve"> </w:t>
      </w:r>
      <w:r>
        <w:t>中共北京市委党校（北京行政学院）</w:t>
      </w:r>
      <w:r>
        <w:rPr>
          <w:rFonts w:hint="eastAsia"/>
        </w:rPr>
        <w:t xml:space="preserve"> 教授</w:t>
      </w:r>
    </w:p>
    <w:p w:rsidR="005A4A47" w:rsidRDefault="009C3306" w:rsidP="00D12BB5">
      <w:pPr>
        <w:pStyle w:val="a5"/>
        <w:spacing w:before="0" w:beforeAutospacing="0" w:after="0" w:afterAutospacing="0" w:line="360" w:lineRule="auto"/>
        <w:rPr>
          <w:rFonts w:ascii="Verdana" w:hAnsi="Verdana"/>
          <w:color w:val="000000"/>
        </w:rPr>
      </w:pPr>
      <w:r>
        <w:rPr>
          <w:rFonts w:ascii="Verdana" w:hAnsi="Verdana" w:hint="eastAsia"/>
          <w:color w:val="000000"/>
        </w:rPr>
        <w:t>杜</w:t>
      </w:r>
      <w:r>
        <w:rPr>
          <w:rFonts w:ascii="Verdana" w:hAnsi="Verdana"/>
          <w:color w:val="000000"/>
        </w:rPr>
        <w:t xml:space="preserve">  </w:t>
      </w:r>
      <w:r>
        <w:rPr>
          <w:rFonts w:ascii="Verdana" w:hAnsi="Verdana"/>
          <w:color w:val="000000"/>
        </w:rPr>
        <w:t>娟（委员）</w:t>
      </w:r>
      <w:r>
        <w:rPr>
          <w:rFonts w:ascii="Verdana" w:hAnsi="Verdana"/>
          <w:color w:val="000000"/>
        </w:rPr>
        <w:t xml:space="preserve"> </w:t>
      </w:r>
      <w:r>
        <w:rPr>
          <w:rFonts w:ascii="Verdana" w:hAnsi="Verdana"/>
          <w:color w:val="000000"/>
        </w:rPr>
        <w:t>首都医科大学全科医学与继续教育学院</w:t>
      </w:r>
      <w:r>
        <w:rPr>
          <w:rFonts w:ascii="Verdana" w:hAnsi="Verdana"/>
          <w:color w:val="000000"/>
        </w:rPr>
        <w:t xml:space="preserve"> </w:t>
      </w:r>
      <w:r>
        <w:rPr>
          <w:rFonts w:ascii="Verdana" w:hAnsi="Verdana"/>
          <w:color w:val="000000"/>
        </w:rPr>
        <w:t>教授</w:t>
      </w:r>
    </w:p>
    <w:p w:rsidR="005A4A47" w:rsidRDefault="005A4A47" w:rsidP="00D12BB5">
      <w:pPr>
        <w:pStyle w:val="a5"/>
        <w:spacing w:before="0" w:beforeAutospacing="0" w:after="0" w:afterAutospacing="0" w:line="360" w:lineRule="auto"/>
        <w:rPr>
          <w:rStyle w:val="a6"/>
          <w:b w:val="0"/>
          <w:bCs w:val="0"/>
          <w:color w:val="000000"/>
        </w:rPr>
      </w:pPr>
    </w:p>
    <w:p w:rsidR="005A4A47" w:rsidRDefault="009C3306" w:rsidP="00D12BB5">
      <w:pPr>
        <w:pStyle w:val="a5"/>
        <w:spacing w:before="0" w:beforeAutospacing="0" w:after="0" w:afterAutospacing="0" w:line="360" w:lineRule="auto"/>
        <w:rPr>
          <w:rFonts w:ascii="Verdana" w:hAnsi="Verdana"/>
          <w:color w:val="000000"/>
          <w:sz w:val="30"/>
          <w:szCs w:val="30"/>
        </w:rPr>
      </w:pPr>
      <w:r w:rsidRPr="00D12BB5">
        <w:rPr>
          <w:rStyle w:val="a6"/>
          <w:rFonts w:hint="eastAsia"/>
          <w:bCs w:val="0"/>
          <w:color w:val="000000"/>
        </w:rPr>
        <w:t>答辩秘书：</w:t>
      </w:r>
      <w:r>
        <w:rPr>
          <w:rFonts w:ascii="Times New Roman" w:hAnsi="Times New Roman" w:cs="Times New Roman" w:hint="eastAsia"/>
          <w:color w:val="000000"/>
        </w:rPr>
        <w:t>陈超男</w:t>
      </w:r>
      <w:r>
        <w:rPr>
          <w:rFonts w:ascii="Times New Roman" w:hAnsi="Times New Roman" w:cs="Times New Roman"/>
          <w:color w:val="000000"/>
        </w:rPr>
        <w:t>（社发院</w:t>
      </w:r>
      <w:r>
        <w:rPr>
          <w:rFonts w:ascii="Times New Roman" w:hAnsi="Times New Roman" w:cs="Times New Roman"/>
          <w:color w:val="000000"/>
        </w:rPr>
        <w:t>2021</w:t>
      </w:r>
      <w:r>
        <w:rPr>
          <w:rFonts w:ascii="Times New Roman" w:hAnsi="Times New Roman" w:cs="Times New Roman"/>
          <w:color w:val="000000"/>
        </w:rPr>
        <w:t>级</w:t>
      </w:r>
      <w:r>
        <w:rPr>
          <w:rFonts w:ascii="Verdana" w:hAnsi="Verdana"/>
          <w:color w:val="000000"/>
        </w:rPr>
        <w:t>公共管理</w:t>
      </w:r>
      <w:r>
        <w:rPr>
          <w:rFonts w:ascii="Verdana" w:hAnsi="Verdana" w:hint="eastAsia"/>
          <w:color w:val="000000"/>
        </w:rPr>
        <w:t>专业博士生</w:t>
      </w:r>
      <w:r>
        <w:rPr>
          <w:rFonts w:ascii="Verdana" w:hAnsi="Verdana"/>
          <w:color w:val="000000"/>
        </w:rPr>
        <w:t>）</w:t>
      </w:r>
    </w:p>
    <w:sectPr w:rsidR="005A4A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47"/>
    <w:rsid w:val="005A4A47"/>
    <w:rsid w:val="009C3306"/>
    <w:rsid w:val="00D1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823B"/>
  <w15:docId w15:val="{18088601-3809-4B87-8C93-A69A40D5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新罗马正文"/>
    <w:basedOn w:val="a"/>
    <w:link w:val="a4"/>
    <w:qFormat/>
    <w:pPr>
      <w:widowControl/>
      <w:spacing w:before="100" w:beforeAutospacing="1" w:after="100" w:afterAutospacing="1"/>
      <w:jc w:val="left"/>
    </w:pPr>
    <w:rPr>
      <w:rFonts w:ascii="Times New Roman" w:eastAsia="Times New Roman" w:hAnsi="Times New Roman" w:cs="Times New Roman"/>
      <w:sz w:val="24"/>
      <w:szCs w:val="24"/>
    </w:rPr>
  </w:style>
  <w:style w:type="character" w:customStyle="1" w:styleId="a4">
    <w:name w:val="新罗马正文 字符"/>
    <w:basedOn w:val="a0"/>
    <w:link w:val="a3"/>
    <w:rPr>
      <w:rFonts w:ascii="Times New Roman" w:eastAsia="Times New Roman" w:hAnsi="Times New Roman" w:cs="Times New Roman"/>
      <w:sz w:val="24"/>
      <w:szCs w:val="24"/>
    </w:rPr>
  </w:style>
  <w:style w:type="paragraph" w:styleId="a5">
    <w:name w:val="Normal (Web)"/>
    <w:basedOn w:val="a"/>
    <w:uiPriority w:val="99"/>
    <w:pPr>
      <w:widowControl/>
      <w:spacing w:before="100" w:beforeAutospacing="1" w:after="100" w:afterAutospacing="1"/>
      <w:jc w:val="left"/>
    </w:pPr>
    <w:rPr>
      <w:rFonts w:ascii="宋体" w:eastAsia="宋体" w:hAnsi="宋体"/>
      <w:kern w:val="0"/>
      <w:sz w:val="24"/>
      <w:szCs w:val="24"/>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lenovo</cp:lastModifiedBy>
  <cp:revision>3</cp:revision>
  <dcterms:created xsi:type="dcterms:W3CDTF">2023-03-24T00:36:00Z</dcterms:created>
  <dcterms:modified xsi:type="dcterms:W3CDTF">2023-03-24T06:49:00Z</dcterms:modified>
</cp:coreProperties>
</file>